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after="200" w:before="0" w:line="100" w:lineRule="atLeast"/>
        <w:contextualSpacing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Министерство общего и профессионального образования Ростовской области</w:t>
      </w:r>
    </w:p>
    <w:p>
      <w:pPr>
        <w:pStyle w:val="style0"/>
        <w:widowControl w:val="false"/>
        <w:spacing w:after="200" w:before="0" w:line="100" w:lineRule="atLeast"/>
        <w:contextualSpacing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Таганрогский филиал государственного бюджетного профессионального </w:t>
      </w:r>
    </w:p>
    <w:p>
      <w:pPr>
        <w:pStyle w:val="style0"/>
        <w:widowControl w:val="false"/>
        <w:spacing w:after="200" w:before="0" w:line="100" w:lineRule="atLeast"/>
        <w:contextualSpacing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образовательного учреждения Ростовской области</w:t>
      </w:r>
    </w:p>
    <w:p>
      <w:pPr>
        <w:pStyle w:val="style0"/>
        <w:widowControl w:val="false"/>
        <w:spacing w:after="600" w:before="0" w:line="100" w:lineRule="atLeast"/>
        <w:contextualSpacing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«Донской строительный колледж»</w:t>
      </w:r>
    </w:p>
    <w:p>
      <w:pPr>
        <w:pStyle w:val="style0"/>
        <w:spacing w:after="200" w:before="0" w:line="100" w:lineRule="atLeast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200" w:before="0" w:line="100" w:lineRule="atLeast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tbl>
      <w:tblPr>
        <w:tblW w:type="dxa" w:w="10466"/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5711"/>
        <w:gridCol w:w="4754"/>
      </w:tblGrid>
      <w:tr>
        <w:trPr>
          <w:cantSplit w:val="true"/>
        </w:trPr>
        <w:tc>
          <w:tcPr>
            <w:tcW w:type="dxa" w:w="571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200" w:before="0" w:line="100" w:lineRule="atLeast"/>
              <w:contextualSpacing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>
            <w:pPr>
              <w:pStyle w:val="style0"/>
              <w:spacing w:after="200" w:before="0" w:line="100" w:lineRule="atLeast"/>
              <w:contextualSpacing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Председатель цикловой комиссии</w:t>
            </w:r>
          </w:p>
          <w:p>
            <w:pPr>
              <w:pStyle w:val="style0"/>
              <w:spacing w:after="200" w:before="0" w:line="100" w:lineRule="atLeast"/>
              <w:contextualSpacing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специальных  дисциплин</w:t>
            </w:r>
          </w:p>
          <w:p>
            <w:pPr>
              <w:pStyle w:val="style0"/>
              <w:spacing w:after="200" w:before="0" w:line="100" w:lineRule="atLeast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Протокол заседания №8 от 14.11.2018</w:t>
            </w:r>
          </w:p>
          <w:p>
            <w:pPr>
              <w:pStyle w:val="style0"/>
              <w:spacing w:after="200" w:before="0" w:line="100" w:lineRule="atLeast"/>
              <w:contextualSpacing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  <w:t>_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_________________________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Чернышева С.А.</w:t>
            </w:r>
          </w:p>
        </w:tc>
        <w:tc>
          <w:tcPr>
            <w:tcW w:type="dxa" w:w="475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200" w:before="0" w:line="100" w:lineRule="atLeast"/>
              <w:contextualSpacing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УТВЕРЖДАЮ:</w:t>
            </w:r>
          </w:p>
          <w:p>
            <w:pPr>
              <w:pStyle w:val="style0"/>
              <w:spacing w:after="200" w:before="0" w:line="100" w:lineRule="atLeast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И.О. директора ТФ ГБПОУ РО «ДСК»</w:t>
            </w:r>
          </w:p>
          <w:p>
            <w:pPr>
              <w:pStyle w:val="style0"/>
              <w:spacing w:after="200" w:before="0" w:line="100" w:lineRule="atLeast"/>
              <w:contextualSpacing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200" w:before="0" w:line="100" w:lineRule="atLeast"/>
              <w:contextualSpacing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_______________ Давыдова О.О. </w:t>
            </w:r>
          </w:p>
          <w:p>
            <w:pPr>
              <w:pStyle w:val="style0"/>
              <w:spacing w:after="200" w:before="0" w:line="100" w:lineRule="atLeast"/>
              <w:contextualSpacing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spacing w:after="200" w:before="0" w:line="100" w:lineRule="atLeast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200" w:before="0" w:line="100" w:lineRule="atLeast"/>
        <w:contextualSpacing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Специальность 08.02.01 «Строительство и эксплуатация зданий и сооружений»</w:t>
      </w:r>
    </w:p>
    <w:p>
      <w:pPr>
        <w:pStyle w:val="style0"/>
        <w:spacing w:after="200" w:before="0" w:line="100" w:lineRule="atLeast"/>
        <w:contextualSpacing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r>
    </w:p>
    <w:p>
      <w:pPr>
        <w:pStyle w:val="style0"/>
        <w:spacing w:after="200" w:before="0" w:line="100" w:lineRule="atLeast"/>
        <w:contextualSpacing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ПМ.03.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</w:p>
    <w:p>
      <w:pPr>
        <w:pStyle w:val="style0"/>
        <w:spacing w:after="200" w:before="0" w:line="100" w:lineRule="atLeast"/>
        <w:contextualSpacing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r>
    </w:p>
    <w:p>
      <w:pPr>
        <w:pStyle w:val="style0"/>
        <w:spacing w:after="200" w:before="0" w:line="100" w:lineRule="atLeast"/>
        <w:contextualSpacing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Тестовые задания</w:t>
      </w:r>
    </w:p>
    <w:p>
      <w:pPr>
        <w:pStyle w:val="style0"/>
        <w:spacing w:after="200" w:before="0" w:line="100" w:lineRule="atLeast"/>
        <w:contextualSpacing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к междисциплинарному экзамену </w:t>
      </w:r>
    </w:p>
    <w:p>
      <w:pPr>
        <w:pStyle w:val="style0"/>
        <w:spacing w:after="200" w:before="0" w:line="100" w:lineRule="atLeast"/>
        <w:contextualSpacing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cs="Times New Roman" w:hAnsi="Times New Roman"/>
          <w:b/>
          <w:sz w:val="24"/>
          <w:szCs w:val="24"/>
        </w:rPr>
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</w:r>
    </w:p>
    <w:p>
      <w:pPr>
        <w:pStyle w:val="style36"/>
        <w:spacing w:line="276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Тема. Планирование деятельностью  структурных подразделений</w:t>
      </w: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Упорядоченный комплекс каких-либо взаимосвязанных элементов, образующих единое целое, которое обладает свойствами, отсутствующими у составляющих его элементов – это:</w:t>
      </w:r>
    </w:p>
    <w:p>
      <w:pPr>
        <w:sectPr>
          <w:footerReference r:id="rId2" w:type="default"/>
          <w:type w:val="nextPage"/>
          <w:pgSz w:h="16838" w:w="11906"/>
          <w:pgMar w:bottom="765" w:footer="708" w:gutter="0" w:header="0" w:left="720" w:right="720" w:top="720"/>
          <w:pgNumType w:fmt="decimal"/>
          <w:formProt w:val="false"/>
          <w:textDirection w:val="lrTb"/>
          <w:docGrid w:charSpace="16384" w:linePitch="360" w:type="default"/>
        </w:sectPr>
      </w:pP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Систему, постоянно меняющую свои свойства, называют:</w:t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Самоуправляемые системы включают в себя:</w:t>
      </w: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Основные закономерности управления:</w:t>
      </w: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Основные правила, отражающие объективность и служащие руководством в практической деятельности по управлению:</w:t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Способы, с помощью которых руководитель воздействует на подчиненных для побуждения их к достижению целей управления:</w:t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36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Style w:val="style18"/>
          <w:rFonts w:ascii="Times New Roman" w:cs="Times New Roman" w:hAnsi="Times New Roman"/>
          <w:sz w:val="24"/>
          <w:szCs w:val="24"/>
        </w:rPr>
        <w:t xml:space="preserve">Процесс установления степени соответствия состояния и деятельности объекта управления, принятым решениям, правовым, экономическим, техническим и моральным нормам  </w:t>
      </w:r>
      <w:r>
        <w:rPr>
          <w:rFonts w:ascii="Times New Roman" w:cs="Times New Roman" w:hAnsi="Times New Roman"/>
          <w:sz w:val="24"/>
          <w:szCs w:val="24"/>
        </w:rPr>
        <w:t>– это:</w:t>
      </w: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Style w:val="style18"/>
          <w:rFonts w:ascii="Times New Roman" w:cs="Times New Roman" w:hAnsi="Times New Roman"/>
          <w:sz w:val="24"/>
          <w:szCs w:val="24"/>
        </w:rPr>
        <w:t>Процесс, в ходе которого люди, находящиеся в определенных производственных от</w:t>
        <w:softHyphen/>
        <w:t>ношениях, используя силы и вещества природы, средства производства, создают продукцию, необходимую для существования и развития общества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Style w:val="style18"/>
          <w:rFonts w:ascii="Times New Roman" w:cs="Times New Roman" w:hAnsi="Times New Roman"/>
          <w:spacing w:val="0"/>
          <w:sz w:val="24"/>
          <w:szCs w:val="24"/>
        </w:rPr>
        <w:t>Вид документа, предназначенный для фиксации и передачи воздействий на управляемую систему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Style w:val="style18"/>
          <w:rFonts w:ascii="Times New Roman" w:cs="Times New Roman" w:hAnsi="Times New Roman"/>
          <w:sz w:val="24"/>
          <w:szCs w:val="24"/>
        </w:rPr>
        <w:t>Поддержание управляемой системы в режиме, обеспечивающем выполнение плана и других решений -  это функция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Style w:val="style19"/>
          <w:rFonts w:ascii="Times New Roman" w:cs="Times New Roman" w:hAnsi="Times New Roman"/>
          <w:i w:val="false"/>
          <w:spacing w:val="0"/>
          <w:sz w:val="24"/>
          <w:szCs w:val="24"/>
        </w:rPr>
        <w:t xml:space="preserve">Вид учета, </w:t>
      </w:r>
      <w:r>
        <w:rPr>
          <w:rStyle w:val="style18"/>
          <w:rFonts w:ascii="Times New Roman" w:cs="Times New Roman" w:hAnsi="Times New Roman"/>
          <w:sz w:val="24"/>
          <w:szCs w:val="24"/>
        </w:rPr>
        <w:t>предназначенный для наблюдения за  ходом производственных процессов , хозяйственной деятельности  и  для сбора  данных, необходимых для  управления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Лицо или орган, принимающий управленческое решение, является: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Решения, которые оказывают определяющее влияние на объект управления в целом, называются:</w:t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Style w:val="style18"/>
          <w:rFonts w:ascii="Times New Roman" w:cs="Times New Roman" w:hAnsi="Times New Roman"/>
          <w:sz w:val="24"/>
          <w:szCs w:val="24"/>
        </w:rPr>
        <w:t>Объектив</w:t>
        <w:softHyphen/>
        <w:t>ное необходимое, устойчивое и существенное отношение (взаимосвязь), определяющее развитие и функционирование систем управления - это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Style w:val="style18"/>
          <w:rFonts w:ascii="Times New Roman" w:cs="Times New Roman" w:hAnsi="Times New Roman"/>
          <w:sz w:val="24"/>
          <w:szCs w:val="24"/>
        </w:rPr>
        <w:t>Решение, обращенное к конкретным  исполнителям по поводу конкретного дела,</w:t>
      </w:r>
      <w:r>
        <w:rPr>
          <w:rFonts w:ascii="Times New Roman" w:cs="Times New Roman" w:hAnsi="Times New Roman"/>
          <w:sz w:val="24"/>
          <w:szCs w:val="24"/>
        </w:rPr>
        <w:t xml:space="preserve"> называют: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36"/>
        <w:spacing w:line="276" w:lineRule="auto"/>
        <w:ind w:hanging="0" w:left="1068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Тема. Организационное управление структурными подразделениями.</w:t>
      </w: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Инвестиционно-строительный комплекс – это:</w:t>
      </w: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Строительная продукция – это:</w:t>
      </w: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Организационно неделимой и технологически однородной частью строительного процесса называют:</w:t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Техническую политику в области строительства проводит:</w:t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Организация рабочего места – это:</w:t>
      </w: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Участок, выделяемый бригаде, для работы в течении определенного времени называют:</w:t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Документ, в котором определена последовательность и сроки работ по строительству объекта, называется:</w:t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HiddenHorzOCR" w:hAnsi="Times New Roman"/>
          <w:sz w:val="24"/>
          <w:szCs w:val="24"/>
        </w:rPr>
        <w:t>Предполагает увязку планируемых к выполнению объемов строительно-монтажных работ с производственными возможностями строительных (монтажных) организаций выполняется при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41"/>
        <w:numPr>
          <w:ilvl w:val="0"/>
          <w:numId w:val="1"/>
        </w:numPr>
        <w:shd w:fill="FFFFFF" w:val="clear"/>
        <w:spacing w:after="0" w:before="0" w:line="100" w:lineRule="atLeast"/>
        <w:contextualSpacing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Площадь, на которой размещается бригада рабочих, выполняющая данный строительный процесс, а также необходимые материалы, инструмент и различные приспособления, называется:</w:t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Увязка среднесрочных, оперативных и краткосрочных планов выполняется при:</w:t>
      </w: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Наиболее краткие промежутки времени (декады) планируют в:</w:t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Кто контролирует качество строительных материалов, оборудования  выполненных строительно-монтажных работ, их соответствие проектам, сметам, СНиПу и государственным стандартам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36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Проверка поступающих материалов и изделий осуществляется при:</w:t>
      </w: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Нормативные сроки строительства для составления календарного плана определяются:</w:t>
      </w:r>
    </w:p>
    <w:p>
      <w:pPr>
        <w:pStyle w:val="style36"/>
        <w:numPr>
          <w:ilvl w:val="0"/>
          <w:numId w:val="1"/>
        </w:numPr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Состав и содержание проекта организации строительства:</w:t>
      </w:r>
    </w:p>
    <w:p>
      <w:pPr>
        <w:pStyle w:val="style36"/>
        <w:spacing w:line="276" w:lineRule="auto"/>
        <w:ind w:hanging="0" w:left="1416" w:right="0"/>
        <w:rPr/>
      </w:pPr>
      <w:r>
        <w:rPr/>
      </w:r>
    </w:p>
    <w:p>
      <w:pPr>
        <w:sectPr>
          <w:type w:val="continuous"/>
          <w:pgSz w:h="16838" w:w="11906"/>
          <w:pgMar w:bottom="765" w:footer="708" w:gutter="0" w:header="0" w:left="720" w:right="720" w:top="720"/>
          <w:formProt w:val="false"/>
          <w:textDirection w:val="lrTb"/>
          <w:docGrid w:charSpace="16384" w:linePitch="360" w:type="default"/>
        </w:sect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Тема. Основы трудового законодательства, гражданского и административного права.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31. Какова продолжительность рабочей недели в часах, если 31 декабря выпадает на субботу?</w:t>
      </w:r>
    </w:p>
    <w:p>
      <w:pPr>
        <w:pStyle w:val="style41"/>
        <w:spacing w:after="0" w:before="0" w:line="100" w:lineRule="atLeast"/>
        <w:contextualSpacing/>
        <w:rPr/>
      </w:pPr>
      <w:r>
        <w:rPr/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32. При сокращённой продолжительности рабочего времени, какие документы должен представить работник работодателю? 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33. Неполное рабочее время может устанавливаться по просьбе работника… 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34. Заработная плата при сокращённой продолжительности рабочего времени производится…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35. Какими документами предусмотрена продолжительность рабочей смены? </w:t>
      </w:r>
    </w:p>
    <w:p>
      <w:pPr>
        <w:pStyle w:val="style0"/>
        <w:spacing w:line="100" w:lineRule="atLeast"/>
        <w:ind w:hanging="0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36. Какова продолжительность рабочей смены, если рабочее время работника начинается в 7 утра, перерыв для отдыха и питания - 30 минут, специальные перерывы для отдыха предоставлялись 2 раза по 15 минут?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37. Заработная плата при наличии праздничных дней в месяце...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38. График очерёдности предоставления ежегодных оплачиваемых отпусков утверждается работодателем…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39. О времени начала отпуска работник должен быть извещён… 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40. Работник написал заявление на отпуск без сохранения заработной платы в связи с регистрацией брака на 14 календарных дней. Работодатель отказал ему в предоставлении такого отпуска. Кто прав?   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41. Работник по собственному желанию расторгает ТД с 4-го декабря 2018 года, но в связи с неиспользованным отпуском по письменному заявлению работника ему будет предоставлен отпуск с 4-го декабря 2018 года с последующим увольнением. Какой день будет считаться днём увольнения? 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42. Работник ушёл в отпуск 10 декабря. Какого числа он выйдет на работу, если в условии договора определён ненормированный рабочий день?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43. Работник написал заявление о расторжении трудового договора по собственному желанию с 10-го декабря. 27 декабря он потребовал расчёт и выдачу трудовой книжки. Работодатель отказал ему в этом. Кто прав? 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44. Работнику отказали в приёме на работу, так как ему не представлены необходимые документы для заключения ТД (отсутствовали ИНН и характеристика с предыдущего места работы). Какой перечень документов необходим для оформления на работу?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45. Работник был принят на работу с испытательным сроком 3 месяца с 15 января. В течение этого периода он отсутствовал на рабочем месте 12 дней. Когда заканчивается испытательный срок? 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Тема.</w:t>
      </w:r>
      <w:r>
        <w:rPr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Охрана труда при организации строительного производства.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46. Что подразумевается под понятием «Охрана труда»: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eastAsia="en-US"/>
        </w:rPr>
        <w:t xml:space="preserve">47. </w:t>
      </w:r>
      <w:r>
        <w:rPr>
          <w:rFonts w:ascii="Times New Roman" w:cs="Times New Roman" w:hAnsi="Times New Roman"/>
          <w:sz w:val="24"/>
          <w:szCs w:val="24"/>
        </w:rPr>
        <w:t>Инструкция по охране труда содержит следующие разделы: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eastAsia="en-US"/>
        </w:rPr>
      </w:pPr>
      <w:r>
        <w:rPr>
          <w:rFonts w:ascii="Times New Roman" w:cs="Times New Roman" w:hAnsi="Times New Roman"/>
          <w:sz w:val="24"/>
          <w:szCs w:val="24"/>
          <w:lang w:eastAsia="en-US"/>
        </w:rPr>
        <w:t>48. Какова периодичность обучения и проверки знаний по безопасности труда у работников?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eastAsia="en-US"/>
        </w:rPr>
      </w:pPr>
      <w:r>
        <w:rPr>
          <w:rFonts w:ascii="Times New Roman" w:cs="Times New Roman" w:hAnsi="Times New Roman"/>
          <w:sz w:val="24"/>
          <w:szCs w:val="24"/>
          <w:lang w:eastAsia="en-US"/>
        </w:rPr>
        <w:t>49. Какой инструктаж по ОТ проводят с работником перед выполнением работ не связанных с его функциональными обязанностями?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eastAsia="en-US"/>
        </w:rPr>
      </w:pPr>
      <w:r>
        <w:rPr>
          <w:rFonts w:ascii="Times New Roman" w:cs="Times New Roman" w:hAnsi="Times New Roman"/>
          <w:sz w:val="24"/>
          <w:szCs w:val="24"/>
          <w:lang w:eastAsia="en-US"/>
        </w:rPr>
        <w:t xml:space="preserve">50. В течение, какого срока проходит расследование причин и обстоятельств одиночного несчастного случая на производстве? 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eastAsia="en-US"/>
        </w:rPr>
      </w:pPr>
      <w:r>
        <w:rPr>
          <w:rFonts w:ascii="Times New Roman" w:cs="Times New Roman" w:hAnsi="Times New Roman"/>
          <w:sz w:val="24"/>
          <w:szCs w:val="24"/>
          <w:lang w:eastAsia="en-US"/>
        </w:rPr>
        <w:t xml:space="preserve">51.Каков срок хранения акта формы Н-1? 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eastAsia="en-US"/>
        </w:rPr>
      </w:pPr>
      <w:r>
        <w:rPr>
          <w:rFonts w:ascii="Times New Roman" w:cs="Times New Roman" w:hAnsi="Times New Roman"/>
          <w:sz w:val="24"/>
          <w:szCs w:val="24"/>
          <w:lang w:eastAsia="en-US"/>
        </w:rPr>
        <w:t xml:space="preserve">52. Кто из работников подлежит страхованию от несчастных случаев на производстве? 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eastAsia="en-US"/>
        </w:rPr>
      </w:pPr>
      <w:r>
        <w:rPr>
          <w:rFonts w:ascii="Times New Roman" w:cs="Times New Roman" w:hAnsi="Times New Roman"/>
          <w:sz w:val="24"/>
          <w:szCs w:val="24"/>
          <w:lang w:eastAsia="en-US"/>
        </w:rPr>
        <w:t>53.  За чей счет приобретаются СИЗ для работников, занятых на работах с вредными или опасными условиями труда?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eastAsia="en-US"/>
        </w:rPr>
      </w:pPr>
      <w:r>
        <w:rPr>
          <w:rFonts w:ascii="Times New Roman" w:cs="Times New Roman" w:hAnsi="Times New Roman"/>
          <w:sz w:val="24"/>
          <w:szCs w:val="24"/>
          <w:lang w:eastAsia="en-US"/>
        </w:rPr>
        <w:t>54.  В каких случаях применяются СИЗ работающих?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eastAsia="en-US"/>
        </w:rPr>
      </w:pPr>
      <w:r>
        <w:rPr>
          <w:rFonts w:ascii="Times New Roman" w:cs="Times New Roman" w:hAnsi="Times New Roman"/>
          <w:sz w:val="24"/>
          <w:szCs w:val="24"/>
          <w:lang w:eastAsia="en-US"/>
        </w:rPr>
        <w:t>55.  Для каких целей применяется заземление электроустановок?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eastAsia="en-US"/>
        </w:rPr>
      </w:pPr>
      <w:r>
        <w:rPr>
          <w:rFonts w:ascii="Times New Roman" w:cs="Times New Roman" w:hAnsi="Times New Roman"/>
          <w:sz w:val="24"/>
          <w:szCs w:val="24"/>
          <w:lang w:eastAsia="en-US"/>
        </w:rPr>
        <w:t>56.  Какие меры безопасности следует выполнять при работах в колодцах?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57. Временную остановку кровотечения можно осуществлять: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58. Признаками перелома являются: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59. При ожоге необходимо: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60. Огнетушители бывают следующих типов: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6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Преподаватели:         Мочалова А.В.</w:t>
      </w:r>
    </w:p>
    <w:p>
      <w:pPr>
        <w:pStyle w:val="style36"/>
        <w:tabs>
          <w:tab w:leader="none" w:pos="6868" w:val="left"/>
        </w:tabs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Землянухина Н.А.</w:t>
      </w:r>
    </w:p>
    <w:p>
      <w:pPr>
        <w:pStyle w:val="style36"/>
        <w:tabs>
          <w:tab w:leader="none" w:pos="6868" w:val="left"/>
        </w:tabs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Бордиян В.В.</w:t>
      </w:r>
    </w:p>
    <w:p>
      <w:pPr>
        <w:pStyle w:val="style0"/>
        <w:spacing w:line="100" w:lineRule="atLeast"/>
        <w:rPr/>
      </w:pPr>
      <w:r>
        <w:rPr/>
      </w:r>
    </w:p>
    <w:sectPr>
      <w:type w:val="continuous"/>
      <w:pgSz w:h="16838" w:w="11906"/>
      <w:pgMar w:bottom="765" w:footer="708" w:gutter="0" w:header="0" w:left="720" w:right="720" w:top="720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roman"/>
    <w:pitch w:val="variable"/>
  </w:font>
  <w:font w:name="Arial">
    <w:charset w:val="cc"/>
    <w:family w:val="roman"/>
    <w:pitch w:val="variable"/>
  </w:font>
  <w:font w:name="MS Reference Sans Serif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right"/>
      <w:rPr/>
    </w:pP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  <w:p>
    <w:pPr>
      <w:pStyle w:val="style38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07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Font Style218"/>
    <w:basedOn w:val="style15"/>
    <w:next w:val="style18"/>
    <w:rPr>
      <w:rFonts w:ascii="SimSun" w:cs="SimSun" w:eastAsia="SimSun" w:hAnsi="SimSun"/>
      <w:color w:val="000000"/>
      <w:spacing w:val="-20"/>
      <w:sz w:val="20"/>
      <w:szCs w:val="20"/>
    </w:rPr>
  </w:style>
  <w:style w:styleId="style19" w:type="character">
    <w:name w:val="Font Style190"/>
    <w:basedOn w:val="style15"/>
    <w:next w:val="style19"/>
    <w:rPr>
      <w:rFonts w:ascii="SimSun" w:cs="SimSun" w:eastAsia="SimSun" w:hAnsi="SimSun"/>
      <w:i/>
      <w:iCs/>
      <w:color w:val="000000"/>
      <w:spacing w:val="-20"/>
      <w:sz w:val="18"/>
      <w:szCs w:val="18"/>
    </w:rPr>
  </w:style>
  <w:style w:styleId="style20" w:type="character">
    <w:name w:val="ListLabel 31"/>
    <w:next w:val="style20"/>
    <w:rPr>
      <w:rFonts w:cs="Symbol"/>
    </w:rPr>
  </w:style>
  <w:style w:styleId="style21" w:type="character">
    <w:name w:val="ListLabel 32"/>
    <w:next w:val="style21"/>
    <w:rPr>
      <w:rFonts w:cs="Courier New"/>
    </w:rPr>
  </w:style>
  <w:style w:styleId="style22" w:type="character">
    <w:name w:val="ListLabel 33"/>
    <w:next w:val="style22"/>
    <w:rPr>
      <w:rFonts w:cs="Wingdings"/>
    </w:rPr>
  </w:style>
  <w:style w:styleId="style23" w:type="character">
    <w:name w:val="Font Style188"/>
    <w:basedOn w:val="style15"/>
    <w:next w:val="style23"/>
    <w:rPr>
      <w:rFonts w:ascii="SimSun" w:cs="SimSun" w:eastAsia="SimSun" w:hAnsi="SimSun"/>
      <w:b/>
      <w:bCs/>
      <w:color w:val="000000"/>
      <w:spacing w:val="-20"/>
      <w:sz w:val="20"/>
      <w:szCs w:val="20"/>
    </w:rPr>
  </w:style>
  <w:style w:styleId="style24" w:type="character">
    <w:name w:val="Font Style219"/>
    <w:basedOn w:val="style15"/>
    <w:next w:val="style24"/>
    <w:rPr>
      <w:rFonts w:ascii="Arial" w:cs="Arial" w:hAnsi="Arial"/>
      <w:b/>
      <w:bCs/>
      <w:color w:val="000000"/>
      <w:sz w:val="18"/>
      <w:szCs w:val="18"/>
    </w:rPr>
  </w:style>
  <w:style w:styleId="style25" w:type="character">
    <w:name w:val="Font Style225"/>
    <w:basedOn w:val="style15"/>
    <w:next w:val="style25"/>
    <w:rPr>
      <w:rFonts w:ascii="MS Reference Sans Serif" w:cs="MS Reference Sans Serif" w:hAnsi="MS Reference Sans Serif"/>
      <w:color w:val="000000"/>
      <w:sz w:val="22"/>
      <w:szCs w:val="22"/>
    </w:rPr>
  </w:style>
  <w:style w:styleId="style26" w:type="character">
    <w:name w:val="ListLabel 34"/>
    <w:next w:val="style26"/>
    <w:rPr>
      <w:rFonts w:cs="Symbol"/>
    </w:rPr>
  </w:style>
  <w:style w:styleId="style27" w:type="character">
    <w:name w:val="ListLabel 35"/>
    <w:next w:val="style27"/>
    <w:rPr>
      <w:rFonts w:cs="Courier New"/>
    </w:rPr>
  </w:style>
  <w:style w:styleId="style28" w:type="character">
    <w:name w:val="ListLabel 36"/>
    <w:next w:val="style28"/>
    <w:rPr>
      <w:rFonts w:cs="Wingdings"/>
    </w:rPr>
  </w:style>
  <w:style w:styleId="style29" w:type="paragraph">
    <w:name w:val="Заголовок"/>
    <w:basedOn w:val="style0"/>
    <w:next w:val="style3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pacing w:after="120" w:before="0"/>
      <w:contextualSpacing w:val="false"/>
    </w:pPr>
    <w:rPr/>
  </w:style>
  <w:style w:styleId="style31" w:type="paragraph">
    <w:name w:val="Список"/>
    <w:basedOn w:val="style30"/>
    <w:next w:val="style31"/>
    <w:pPr/>
    <w:rPr>
      <w:rFonts w:cs="Mangal"/>
    </w:rPr>
  </w:style>
  <w:style w:styleId="style32" w:type="paragraph">
    <w:name w:val="Название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Mangal"/>
    </w:rPr>
  </w:style>
  <w:style w:styleId="style34" w:type="paragraph">
    <w:name w:val="Заглавие"/>
    <w:basedOn w:val="style0"/>
    <w:next w:val="style34"/>
    <w:pPr>
      <w:suppressLineNumbers/>
      <w:spacing w:after="120" w:before="120"/>
      <w:contextualSpacing w:val="false"/>
      <w:jc w:val="left"/>
    </w:pPr>
    <w:rPr>
      <w:rFonts w:cs="Mangal"/>
      <w:i/>
      <w:iCs/>
      <w:sz w:val="24"/>
      <w:szCs w:val="24"/>
    </w:rPr>
  </w:style>
  <w:style w:styleId="style35" w:type="paragraph">
    <w:name w:val="index heading"/>
    <w:basedOn w:val="style0"/>
    <w:next w:val="style35"/>
    <w:pPr>
      <w:suppressLineNumbers/>
    </w:pPr>
    <w:rPr>
      <w:rFonts w:cs="Mangal"/>
    </w:rPr>
  </w:style>
  <w:style w:styleId="style36" w:type="paragraph">
    <w:name w:val="No Spacing"/>
    <w:next w:val="style36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37" w:type="paragraph">
    <w:name w:val="Верхний колонтитул"/>
    <w:basedOn w:val="style0"/>
    <w:next w:val="style3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8" w:type="paragraph">
    <w:name w:val="Нижний колонтитул"/>
    <w:basedOn w:val="style0"/>
    <w:next w:val="style38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9" w:type="paragraph">
    <w:name w:val="Style28"/>
    <w:basedOn w:val="style0"/>
    <w:next w:val="style39"/>
    <w:pPr>
      <w:widowControl w:val="false"/>
      <w:spacing w:after="0" w:before="0" w:line="210" w:lineRule="exact"/>
      <w:ind w:firstLine="331" w:left="0" w:right="0"/>
      <w:contextualSpacing w:val="false"/>
      <w:jc w:val="both"/>
    </w:pPr>
    <w:rPr>
      <w:rFonts w:ascii="SimSun" w:cs="Calibri" w:hAnsi="SimSun"/>
      <w:sz w:val="24"/>
      <w:szCs w:val="24"/>
    </w:rPr>
  </w:style>
  <w:style w:styleId="style40" w:type="paragraph">
    <w:name w:val="Style24"/>
    <w:basedOn w:val="style0"/>
    <w:next w:val="style40"/>
    <w:pPr>
      <w:widowControl w:val="false"/>
      <w:spacing w:after="0" w:before="0" w:line="252" w:lineRule="exact"/>
      <w:contextualSpacing w:val="false"/>
      <w:jc w:val="both"/>
    </w:pPr>
    <w:rPr>
      <w:rFonts w:ascii="SimSun" w:cs="Calibri" w:hAnsi="SimSun"/>
      <w:sz w:val="24"/>
      <w:szCs w:val="24"/>
    </w:rPr>
  </w:style>
  <w:style w:styleId="style41" w:type="paragraph">
    <w:name w:val="List Paragraph"/>
    <w:basedOn w:val="style0"/>
    <w:next w:val="style4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2013-12-11T07:07:00Z</dcterms:created>
  <dc:creator>User</dc:creator>
  <cp:lastModifiedBy>Преподаватель</cp:lastModifiedBy>
  <cp:lastPrinted>2006-12-31T23:44:00Z</cp:lastPrinted>
  <dcterms:modified xsi:type="dcterms:W3CDTF">2006-12-31T23:46:00Z</dcterms:modified>
  <cp:revision>35</cp:revision>
</cp:coreProperties>
</file>